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z w:val="26"/>
          <w:szCs w:val="26"/>
        </w:rPr>
      </w:pPr>
      <w:r w:rsidDel="00000000" w:rsidR="00000000" w:rsidRPr="00000000">
        <w:rPr>
          <w:rFonts w:ascii="Google Sans" w:cs="Google Sans" w:eastAsia="Google Sans" w:hAnsi="Google Sans"/>
          <w:b w:val="1"/>
          <w:i w:val="0"/>
          <w:color w:val="1b1c1d"/>
          <w:sz w:val="26"/>
          <w:szCs w:val="26"/>
          <w:rtl w:val="0"/>
        </w:rPr>
        <w:t xml:space="preserve">2. Metriken: </w:t>
      </w:r>
      <w:r w:rsidDel="00000000" w:rsidR="00000000" w:rsidRPr="00000000">
        <w:rPr>
          <w:rFonts w:ascii="Google Sans Text" w:cs="Google Sans Text" w:eastAsia="Google Sans Text" w:hAnsi="Google Sans Text"/>
          <w:b w:val="1"/>
          <w:i w:val="0"/>
          <w:color w:val="1b1c1d"/>
          <w:sz w:val="26"/>
          <w:szCs w:val="26"/>
          <w:rtl w:val="0"/>
        </w:rPr>
        <w:t xml:space="preserve">Ca​</w:t>
      </w:r>
      <w:r w:rsidDel="00000000" w:rsidR="00000000" w:rsidRPr="00000000">
        <w:rPr>
          <w:rFonts w:ascii="Google Sans" w:cs="Google Sans" w:eastAsia="Google Sans" w:hAnsi="Google Sans"/>
          <w:b w:val="1"/>
          <w:i w:val="0"/>
          <w:color w:val="1b1c1d"/>
          <w:sz w:val="26"/>
          <w:szCs w:val="26"/>
          <w:rtl w:val="0"/>
        </w:rPr>
        <w:t xml:space="preserve">, </w:t>
      </w:r>
      <w:r w:rsidDel="00000000" w:rsidR="00000000" w:rsidRPr="00000000">
        <w:rPr>
          <w:rFonts w:ascii="Google Sans Text" w:cs="Google Sans Text" w:eastAsia="Google Sans Text" w:hAnsi="Google Sans Text"/>
          <w:b w:val="1"/>
          <w:i w:val="0"/>
          <w:color w:val="1b1c1d"/>
          <w:sz w:val="26"/>
          <w:szCs w:val="26"/>
          <w:rtl w:val="0"/>
        </w:rPr>
        <w:t xml:space="preserve">Ce​</w:t>
      </w:r>
      <w:r w:rsidDel="00000000" w:rsidR="00000000" w:rsidRPr="00000000">
        <w:rPr>
          <w:rFonts w:ascii="Google Sans" w:cs="Google Sans" w:eastAsia="Google Sans" w:hAnsi="Google Sans"/>
          <w:b w:val="1"/>
          <w:i w:val="0"/>
          <w:color w:val="1b1c1d"/>
          <w:sz w:val="26"/>
          <w:szCs w:val="26"/>
          <w:rtl w:val="0"/>
        </w:rPr>
        <w:t xml:space="preserve"> und </w:t>
      </w:r>
      <w:r w:rsidDel="00000000" w:rsidR="00000000" w:rsidRPr="00000000">
        <w:rPr>
          <w:rFonts w:ascii="Google Sans Text" w:cs="Google Sans Text" w:eastAsia="Google Sans Text" w:hAnsi="Google Sans Text"/>
          <w:b w:val="1"/>
          <w:i w:val="0"/>
          <w:color w:val="1b1c1d"/>
          <w:sz w:val="26"/>
          <w:szCs w:val="26"/>
          <w:rtl w:val="0"/>
        </w:rPr>
        <w:t xml:space="preserve">I</w:t>
      </w: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z w:val="26"/>
          <w:szCs w:val="26"/>
        </w:rPr>
      </w:pPr>
      <w:r w:rsidDel="00000000" w:rsidR="00000000" w:rsidRPr="00000000">
        <w:rPr>
          <w:rtl w:val="0"/>
        </w:rPr>
      </w:r>
    </w:p>
    <w:p w:rsidR="00000000" w:rsidDel="00000000" w:rsidP="00000000" w:rsidRDefault="00000000" w:rsidRPr="00000000" w14:paraId="00000003">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sz w:val="18"/>
          <w:szCs w:val="18"/>
        </w:rPr>
      </w:pPr>
      <w:r w:rsidDel="00000000" w:rsidR="00000000" w:rsidRPr="00000000">
        <w:rPr>
          <w:rFonts w:ascii="Google Sans Text" w:cs="Google Sans Text" w:eastAsia="Google Sans Text" w:hAnsi="Google Sans Text"/>
          <w:b w:val="1"/>
          <w:i w:val="0"/>
          <w:color w:val="1b1c1d"/>
          <w:sz w:val="20"/>
          <w:szCs w:val="20"/>
          <w:rtl w:val="0"/>
        </w:rPr>
        <w:t xml:space="preserve">Efferente Kopplung (Ce​)</w:t>
      </w:r>
      <w:r w:rsidDel="00000000" w:rsidR="00000000" w:rsidRPr="00000000">
        <w:rPr>
          <w:rFonts w:ascii="Google Sans Text" w:cs="Google Sans Text" w:eastAsia="Google Sans Text" w:hAnsi="Google Sans Text"/>
          <w:i w:val="0"/>
          <w:color w:val="1b1c1d"/>
          <w:sz w:val="20"/>
          <w:szCs w:val="20"/>
          <w:rtl w:val="0"/>
        </w:rPr>
        <w:t xml:space="preserve">: Anzahl der Klassen, von denen </w:t>
      </w:r>
      <w:r w:rsidDel="00000000" w:rsidR="00000000" w:rsidRPr="00000000">
        <w:rPr>
          <w:rFonts w:ascii="Google Sans Text" w:cs="Google Sans Text" w:eastAsia="Google Sans Text" w:hAnsi="Google Sans Text"/>
          <w:i w:val="1"/>
          <w:color w:val="1b1c1d"/>
          <w:sz w:val="20"/>
          <w:szCs w:val="20"/>
          <w:rtl w:val="0"/>
        </w:rPr>
        <w:t xml:space="preserve">diese Klasse</w:t>
      </w:r>
      <w:r w:rsidDel="00000000" w:rsidR="00000000" w:rsidRPr="00000000">
        <w:rPr>
          <w:rFonts w:ascii="Google Sans Text" w:cs="Google Sans Text" w:eastAsia="Google Sans Text" w:hAnsi="Google Sans Text"/>
          <w:i w:val="0"/>
          <w:color w:val="1b1c1d"/>
          <w:sz w:val="20"/>
          <w:szCs w:val="20"/>
          <w:rtl w:val="0"/>
        </w:rPr>
        <w:t xml:space="preserve"> direkt abhängt (durch Attribute, Methodenparameter, Rückgabetypen, Instanziierung, Vererbung – hier keine Vererbung).</w:t>
      </w:r>
    </w:p>
    <w:p w:rsidR="00000000" w:rsidDel="00000000" w:rsidP="00000000" w:rsidRDefault="00000000" w:rsidRPr="00000000" w14:paraId="0000000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sz w:val="18"/>
          <w:szCs w:val="18"/>
        </w:rPr>
      </w:pPr>
      <w:r w:rsidDel="00000000" w:rsidR="00000000" w:rsidRPr="00000000">
        <w:rPr>
          <w:rFonts w:ascii="Google Sans Text" w:cs="Google Sans Text" w:eastAsia="Google Sans Text" w:hAnsi="Google Sans Text"/>
          <w:b w:val="1"/>
          <w:i w:val="0"/>
          <w:color w:val="1b1c1d"/>
          <w:sz w:val="20"/>
          <w:szCs w:val="20"/>
          <w:rtl w:val="0"/>
        </w:rPr>
        <w:t xml:space="preserve">Afferente Kopplung (Ca​)</w:t>
      </w:r>
      <w:r w:rsidDel="00000000" w:rsidR="00000000" w:rsidRPr="00000000">
        <w:rPr>
          <w:rFonts w:ascii="Google Sans Text" w:cs="Google Sans Text" w:eastAsia="Google Sans Text" w:hAnsi="Google Sans Text"/>
          <w:i w:val="0"/>
          <w:color w:val="1b1c1d"/>
          <w:sz w:val="20"/>
          <w:szCs w:val="20"/>
          <w:rtl w:val="0"/>
        </w:rPr>
        <w:t xml:space="preserve">: Anzahl der Klassen, die von </w:t>
      </w:r>
      <w:r w:rsidDel="00000000" w:rsidR="00000000" w:rsidRPr="00000000">
        <w:rPr>
          <w:rFonts w:ascii="Google Sans Text" w:cs="Google Sans Text" w:eastAsia="Google Sans Text" w:hAnsi="Google Sans Text"/>
          <w:i w:val="1"/>
          <w:color w:val="1b1c1d"/>
          <w:sz w:val="20"/>
          <w:szCs w:val="20"/>
          <w:rtl w:val="0"/>
        </w:rPr>
        <w:t xml:space="preserve">dieser Klasse</w:t>
      </w:r>
      <w:r w:rsidDel="00000000" w:rsidR="00000000" w:rsidRPr="00000000">
        <w:rPr>
          <w:rFonts w:ascii="Google Sans Text" w:cs="Google Sans Text" w:eastAsia="Google Sans Text" w:hAnsi="Google Sans Text"/>
          <w:i w:val="0"/>
          <w:color w:val="1b1c1d"/>
          <w:sz w:val="20"/>
          <w:szCs w:val="20"/>
          <w:rtl w:val="0"/>
        </w:rPr>
        <w:t xml:space="preserve"> direkt abhängen.</w:t>
      </w:r>
    </w:p>
    <w:p w:rsidR="00000000" w:rsidDel="00000000" w:rsidP="00000000" w:rsidRDefault="00000000" w:rsidRPr="00000000" w14:paraId="00000005">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sz w:val="18"/>
          <w:szCs w:val="18"/>
        </w:rPr>
      </w:pPr>
      <w:r w:rsidDel="00000000" w:rsidR="00000000" w:rsidRPr="00000000">
        <w:rPr>
          <w:rFonts w:ascii="Google Sans Text" w:cs="Google Sans Text" w:eastAsia="Google Sans Text" w:hAnsi="Google Sans Text"/>
          <w:b w:val="1"/>
          <w:i w:val="0"/>
          <w:color w:val="1b1c1d"/>
          <w:sz w:val="20"/>
          <w:szCs w:val="20"/>
          <w:rtl w:val="0"/>
        </w:rPr>
        <w:t xml:space="preserve">Instabilität (I)</w:t>
      </w:r>
      <w:r w:rsidDel="00000000" w:rsidR="00000000" w:rsidRPr="00000000">
        <w:rPr>
          <w:rFonts w:ascii="Google Sans Text" w:cs="Google Sans Text" w:eastAsia="Google Sans Text" w:hAnsi="Google Sans Text"/>
          <w:i w:val="0"/>
          <w:color w:val="1b1c1d"/>
          <w:sz w:val="20"/>
          <w:szCs w:val="20"/>
          <w:rtl w:val="0"/>
        </w:rPr>
        <w:t xml:space="preserve">: I=Ca​+Ce​Ce​​. Der Wert liegt zwischen 0 (maximal stabil) und 1 (maximal instabil).</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0"/>
          <w:szCs w:val="20"/>
        </w:rPr>
      </w:pPr>
      <w:r w:rsidDel="00000000" w:rsidR="00000000" w:rsidRPr="00000000">
        <w:rPr>
          <w:rFonts w:ascii="Google Sans Text" w:cs="Google Sans Text" w:eastAsia="Google Sans Text" w:hAnsi="Google Sans Text"/>
          <w:b w:val="1"/>
          <w:i w:val="0"/>
          <w:color w:val="1b1c1d"/>
          <w:sz w:val="20"/>
          <w:szCs w:val="20"/>
          <w:rtl w:val="0"/>
        </w:rPr>
        <w:t xml:space="preserve">Abhängigkeitsanalyse:</w:t>
      </w:r>
    </w:p>
    <w:p w:rsidR="00000000" w:rsidDel="00000000" w:rsidP="00000000" w:rsidRDefault="00000000" w:rsidRPr="00000000" w14:paraId="00000007">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sz w:val="18"/>
          <w:szCs w:val="18"/>
        </w:rPr>
      </w:pPr>
      <w:r w:rsidDel="00000000" w:rsidR="00000000" w:rsidRPr="00000000">
        <w:rPr>
          <w:rFonts w:ascii="Google Sans Text" w:cs="Google Sans Text" w:eastAsia="Google Sans Text" w:hAnsi="Google Sans Text"/>
          <w:b w:val="1"/>
          <w:i w:val="0"/>
          <w:color w:val="1b1c1d"/>
          <w:sz w:val="20"/>
          <w:szCs w:val="20"/>
          <w:rtl w:val="0"/>
        </w:rPr>
        <w:t xml:space="preserve">User</w:t>
      </w:r>
      <w:r w:rsidDel="00000000" w:rsidR="00000000" w:rsidRPr="00000000">
        <w:rPr>
          <w:rFonts w:ascii="Google Sans Text" w:cs="Google Sans Text" w:eastAsia="Google Sans Text" w:hAnsi="Google Sans Text"/>
          <w:i w:val="0"/>
          <w:color w:val="1b1c1d"/>
          <w:sz w:val="20"/>
          <w:szCs w:val="20"/>
          <w:rtl w:val="0"/>
        </w:rPr>
        <w:t xml:space="preserve">:</w:t>
      </w:r>
    </w:p>
    <w:p w:rsidR="00000000" w:rsidDel="00000000" w:rsidP="00000000" w:rsidRDefault="00000000" w:rsidRPr="00000000" w14:paraId="00000008">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rPr>
          <w:sz w:val="18"/>
          <w:szCs w:val="18"/>
        </w:rPr>
      </w:pPr>
      <w:r w:rsidDel="00000000" w:rsidR="00000000" w:rsidRPr="00000000">
        <w:rPr>
          <w:rFonts w:ascii="Google Sans Text" w:cs="Google Sans Text" w:eastAsia="Google Sans Text" w:hAnsi="Google Sans Text"/>
          <w:i w:val="0"/>
          <w:color w:val="1b1c1d"/>
          <w:sz w:val="20"/>
          <w:szCs w:val="20"/>
          <w:rtl w:val="0"/>
        </w:rPr>
        <w:t xml:space="preserve">Hängt ab von: Subscription (Attribut List&lt;Subscription&gt;).</w:t>
      </w:r>
    </w:p>
    <w:p w:rsidR="00000000" w:rsidDel="00000000" w:rsidP="00000000" w:rsidRDefault="00000000" w:rsidRPr="00000000" w14:paraId="00000009">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rPr>
          <w:sz w:val="18"/>
          <w:szCs w:val="18"/>
        </w:rPr>
      </w:pPr>
      <w:r w:rsidDel="00000000" w:rsidR="00000000" w:rsidRPr="00000000">
        <w:rPr>
          <w:rFonts w:ascii="Google Sans Text" w:cs="Google Sans Text" w:eastAsia="Google Sans Text" w:hAnsi="Google Sans Text"/>
          <w:i w:val="0"/>
          <w:color w:val="1b1c1d"/>
          <w:sz w:val="20"/>
          <w:szCs w:val="20"/>
          <w:rtl w:val="0"/>
        </w:rPr>
        <w:t xml:space="preserve">Ce​(User)=1</w:t>
      </w:r>
    </w:p>
    <w:p w:rsidR="00000000" w:rsidDel="00000000" w:rsidP="00000000" w:rsidRDefault="00000000" w:rsidRPr="00000000" w14:paraId="0000000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sz w:val="18"/>
          <w:szCs w:val="18"/>
        </w:rPr>
      </w:pPr>
      <w:r w:rsidDel="00000000" w:rsidR="00000000" w:rsidRPr="00000000">
        <w:rPr>
          <w:rFonts w:ascii="Google Sans Text" w:cs="Google Sans Text" w:eastAsia="Google Sans Text" w:hAnsi="Google Sans Text"/>
          <w:b w:val="1"/>
          <w:i w:val="0"/>
          <w:color w:val="1b1c1d"/>
          <w:sz w:val="20"/>
          <w:szCs w:val="20"/>
          <w:rtl w:val="0"/>
        </w:rPr>
        <w:t xml:space="preserve">Subscription</w:t>
      </w:r>
      <w:r w:rsidDel="00000000" w:rsidR="00000000" w:rsidRPr="00000000">
        <w:rPr>
          <w:rFonts w:ascii="Google Sans Text" w:cs="Google Sans Text" w:eastAsia="Google Sans Text" w:hAnsi="Google Sans Text"/>
          <w:i w:val="0"/>
          <w:color w:val="1b1c1d"/>
          <w:sz w:val="20"/>
          <w:szCs w:val="20"/>
          <w:rtl w:val="0"/>
        </w:rPr>
        <w:t xml:space="preserve">:</w:t>
      </w:r>
    </w:p>
    <w:p w:rsidR="00000000" w:rsidDel="00000000" w:rsidP="00000000" w:rsidRDefault="00000000" w:rsidRPr="00000000" w14:paraId="0000000B">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rPr>
          <w:sz w:val="18"/>
          <w:szCs w:val="18"/>
        </w:rPr>
      </w:pPr>
      <w:r w:rsidDel="00000000" w:rsidR="00000000" w:rsidRPr="00000000">
        <w:rPr>
          <w:rFonts w:ascii="Google Sans Text" w:cs="Google Sans Text" w:eastAsia="Google Sans Text" w:hAnsi="Google Sans Text"/>
          <w:i w:val="0"/>
          <w:color w:val="1b1c1d"/>
          <w:sz w:val="20"/>
          <w:szCs w:val="20"/>
          <w:rtl w:val="0"/>
        </w:rPr>
        <w:t xml:space="preserve">Hängt ab von: Website (Attribut website).</w:t>
      </w:r>
    </w:p>
    <w:p w:rsidR="00000000" w:rsidDel="00000000" w:rsidP="00000000" w:rsidRDefault="00000000" w:rsidRPr="00000000" w14:paraId="0000000C">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rPr>
          <w:sz w:val="18"/>
          <w:szCs w:val="18"/>
        </w:rPr>
      </w:pPr>
      <w:r w:rsidDel="00000000" w:rsidR="00000000" w:rsidRPr="00000000">
        <w:rPr>
          <w:rFonts w:ascii="Google Sans Text" w:cs="Google Sans Text" w:eastAsia="Google Sans Text" w:hAnsi="Google Sans Text"/>
          <w:i w:val="0"/>
          <w:color w:val="1b1c1d"/>
          <w:sz w:val="20"/>
          <w:szCs w:val="20"/>
          <w:rtl w:val="0"/>
        </w:rPr>
        <w:t xml:space="preserve">Ce​(Subscription)=1</w:t>
      </w:r>
    </w:p>
    <w:p w:rsidR="00000000" w:rsidDel="00000000" w:rsidP="00000000" w:rsidRDefault="00000000" w:rsidRPr="00000000" w14:paraId="0000000D">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sz w:val="18"/>
          <w:szCs w:val="18"/>
        </w:rPr>
      </w:pPr>
      <w:r w:rsidDel="00000000" w:rsidR="00000000" w:rsidRPr="00000000">
        <w:rPr>
          <w:rFonts w:ascii="Google Sans Text" w:cs="Google Sans Text" w:eastAsia="Google Sans Text" w:hAnsi="Google Sans Text"/>
          <w:b w:val="1"/>
          <w:i w:val="0"/>
          <w:color w:val="1b1c1d"/>
          <w:sz w:val="20"/>
          <w:szCs w:val="20"/>
          <w:rtl w:val="0"/>
        </w:rPr>
        <w:t xml:space="preserve">Website</w:t>
      </w:r>
      <w:r w:rsidDel="00000000" w:rsidR="00000000" w:rsidRPr="00000000">
        <w:rPr>
          <w:rFonts w:ascii="Google Sans Text" w:cs="Google Sans Text" w:eastAsia="Google Sans Text" w:hAnsi="Google Sans Text"/>
          <w:i w:val="0"/>
          <w:color w:val="1b1c1d"/>
          <w:sz w:val="20"/>
          <w:szCs w:val="20"/>
          <w:rtl w:val="0"/>
        </w:rPr>
        <w:t xml:space="preserve">:</w:t>
      </w:r>
    </w:p>
    <w:p w:rsidR="00000000" w:rsidDel="00000000" w:rsidP="00000000" w:rsidRDefault="00000000" w:rsidRPr="00000000" w14:paraId="0000000E">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rPr>
          <w:sz w:val="18"/>
          <w:szCs w:val="18"/>
        </w:rPr>
      </w:pPr>
      <w:r w:rsidDel="00000000" w:rsidR="00000000" w:rsidRPr="00000000">
        <w:rPr>
          <w:rFonts w:ascii="Google Sans Text" w:cs="Google Sans Text" w:eastAsia="Google Sans Text" w:hAnsi="Google Sans Text"/>
          <w:i w:val="0"/>
          <w:color w:val="1b1c1d"/>
          <w:sz w:val="20"/>
          <w:szCs w:val="20"/>
          <w:rtl w:val="0"/>
        </w:rPr>
        <w:t xml:space="preserve">Hängt ab von: Notification (instanziiert in checkForUpdates), NotificationService (Attribut und Nutzung in checkForUpdates).</w:t>
      </w:r>
    </w:p>
    <w:p w:rsidR="00000000" w:rsidDel="00000000" w:rsidP="00000000" w:rsidRDefault="00000000" w:rsidRPr="00000000" w14:paraId="0000000F">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rPr>
          <w:sz w:val="18"/>
          <w:szCs w:val="18"/>
        </w:rPr>
      </w:pPr>
      <w:r w:rsidDel="00000000" w:rsidR="00000000" w:rsidRPr="00000000">
        <w:rPr>
          <w:rFonts w:ascii="Google Sans Text" w:cs="Google Sans Text" w:eastAsia="Google Sans Text" w:hAnsi="Google Sans Text"/>
          <w:i w:val="0"/>
          <w:color w:val="1b1c1d"/>
          <w:sz w:val="20"/>
          <w:szCs w:val="20"/>
          <w:rtl w:val="0"/>
        </w:rPr>
        <w:t xml:space="preserve">Ce​(Website)=2</w:t>
      </w:r>
    </w:p>
    <w:p w:rsidR="00000000" w:rsidDel="00000000" w:rsidP="00000000" w:rsidRDefault="00000000" w:rsidRPr="00000000" w14:paraId="00000010">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sz w:val="18"/>
          <w:szCs w:val="18"/>
        </w:rPr>
      </w:pPr>
      <w:r w:rsidDel="00000000" w:rsidR="00000000" w:rsidRPr="00000000">
        <w:rPr>
          <w:rFonts w:ascii="Google Sans Text" w:cs="Google Sans Text" w:eastAsia="Google Sans Text" w:hAnsi="Google Sans Text"/>
          <w:b w:val="1"/>
          <w:i w:val="0"/>
          <w:color w:val="1b1c1d"/>
          <w:sz w:val="20"/>
          <w:szCs w:val="20"/>
          <w:rtl w:val="0"/>
        </w:rPr>
        <w:t xml:space="preserve">Monitor</w:t>
      </w:r>
      <w:r w:rsidDel="00000000" w:rsidR="00000000" w:rsidRPr="00000000">
        <w:rPr>
          <w:rFonts w:ascii="Google Sans Text" w:cs="Google Sans Text" w:eastAsia="Google Sans Text" w:hAnsi="Google Sans Text"/>
          <w:i w:val="0"/>
          <w:color w:val="1b1c1d"/>
          <w:sz w:val="20"/>
          <w:szCs w:val="20"/>
          <w:rtl w:val="0"/>
        </w:rPr>
        <w:t xml:space="preserve">:</w:t>
      </w:r>
    </w:p>
    <w:p w:rsidR="00000000" w:rsidDel="00000000" w:rsidP="00000000" w:rsidRDefault="00000000" w:rsidRPr="00000000" w14:paraId="00000011">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rPr>
          <w:sz w:val="18"/>
          <w:szCs w:val="18"/>
        </w:rPr>
      </w:pPr>
      <w:r w:rsidDel="00000000" w:rsidR="00000000" w:rsidRPr="00000000">
        <w:rPr>
          <w:rFonts w:ascii="Google Sans Text" w:cs="Google Sans Text" w:eastAsia="Google Sans Text" w:hAnsi="Google Sans Text"/>
          <w:i w:val="0"/>
          <w:color w:val="1b1c1d"/>
          <w:sz w:val="20"/>
          <w:szCs w:val="20"/>
          <w:rtl w:val="0"/>
        </w:rPr>
        <w:t xml:space="preserve">Hängt ab von: Website (Attribut List&lt;Website&gt;, ruft Methoden auf Website auf).</w:t>
      </w:r>
    </w:p>
    <w:p w:rsidR="00000000" w:rsidDel="00000000" w:rsidP="00000000" w:rsidRDefault="00000000" w:rsidRPr="00000000" w14:paraId="00000012">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rPr>
          <w:sz w:val="18"/>
          <w:szCs w:val="18"/>
        </w:rPr>
      </w:pPr>
      <w:r w:rsidDel="00000000" w:rsidR="00000000" w:rsidRPr="00000000">
        <w:rPr>
          <w:rFonts w:ascii="Google Sans Text" w:cs="Google Sans Text" w:eastAsia="Google Sans Text" w:hAnsi="Google Sans Text"/>
          <w:i w:val="0"/>
          <w:color w:val="1b1c1d"/>
          <w:sz w:val="20"/>
          <w:szCs w:val="20"/>
          <w:rtl w:val="0"/>
        </w:rPr>
        <w:t xml:space="preserve">Ce​(Monitor)=1</w:t>
      </w:r>
    </w:p>
    <w:p w:rsidR="00000000" w:rsidDel="00000000" w:rsidP="00000000" w:rsidRDefault="00000000" w:rsidRPr="00000000" w14:paraId="00000013">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sz w:val="18"/>
          <w:szCs w:val="18"/>
        </w:rPr>
      </w:pPr>
      <w:r w:rsidDel="00000000" w:rsidR="00000000" w:rsidRPr="00000000">
        <w:rPr>
          <w:rFonts w:ascii="Google Sans Text" w:cs="Google Sans Text" w:eastAsia="Google Sans Text" w:hAnsi="Google Sans Text"/>
          <w:b w:val="1"/>
          <w:i w:val="0"/>
          <w:color w:val="1b1c1d"/>
          <w:sz w:val="20"/>
          <w:szCs w:val="20"/>
          <w:rtl w:val="0"/>
        </w:rPr>
        <w:t xml:space="preserve">Notification</w:t>
      </w:r>
      <w:r w:rsidDel="00000000" w:rsidR="00000000" w:rsidRPr="00000000">
        <w:rPr>
          <w:rFonts w:ascii="Google Sans Text" w:cs="Google Sans Text" w:eastAsia="Google Sans Text" w:hAnsi="Google Sans Text"/>
          <w:i w:val="0"/>
          <w:color w:val="1b1c1d"/>
          <w:sz w:val="20"/>
          <w:szCs w:val="20"/>
          <w:rtl w:val="0"/>
        </w:rPr>
        <w:t xml:space="preserve">:</w:t>
      </w:r>
    </w:p>
    <w:p w:rsidR="00000000" w:rsidDel="00000000" w:rsidP="00000000" w:rsidRDefault="00000000" w:rsidRPr="00000000" w14:paraId="00000014">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rPr>
          <w:sz w:val="18"/>
          <w:szCs w:val="18"/>
        </w:rPr>
      </w:pPr>
      <w:r w:rsidDel="00000000" w:rsidR="00000000" w:rsidRPr="00000000">
        <w:rPr>
          <w:rFonts w:ascii="Google Sans Text" w:cs="Google Sans Text" w:eastAsia="Google Sans Text" w:hAnsi="Google Sans Text"/>
          <w:i w:val="0"/>
          <w:color w:val="1b1c1d"/>
          <w:sz w:val="20"/>
          <w:szCs w:val="20"/>
          <w:rtl w:val="0"/>
        </w:rPr>
        <w:t xml:space="preserve">Hängt ab von: Keiner anderen Klasse im Diagramm.</w:t>
      </w:r>
    </w:p>
    <w:p w:rsidR="00000000" w:rsidDel="00000000" w:rsidP="00000000" w:rsidRDefault="00000000" w:rsidRPr="00000000" w14:paraId="00000015">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rPr>
          <w:sz w:val="18"/>
          <w:szCs w:val="18"/>
        </w:rPr>
      </w:pPr>
      <w:r w:rsidDel="00000000" w:rsidR="00000000" w:rsidRPr="00000000">
        <w:rPr>
          <w:rFonts w:ascii="Google Sans Text" w:cs="Google Sans Text" w:eastAsia="Google Sans Text" w:hAnsi="Google Sans Text"/>
          <w:i w:val="0"/>
          <w:color w:val="1b1c1d"/>
          <w:sz w:val="20"/>
          <w:szCs w:val="20"/>
          <w:rtl w:val="0"/>
        </w:rPr>
        <w:t xml:space="preserve">Ce​(Notification)=0</w:t>
      </w:r>
    </w:p>
    <w:p w:rsidR="00000000" w:rsidDel="00000000" w:rsidP="00000000" w:rsidRDefault="00000000" w:rsidRPr="00000000" w14:paraId="00000016">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sz w:val="18"/>
          <w:szCs w:val="18"/>
        </w:rPr>
      </w:pPr>
      <w:r w:rsidDel="00000000" w:rsidR="00000000" w:rsidRPr="00000000">
        <w:rPr>
          <w:rFonts w:ascii="Google Sans Text" w:cs="Google Sans Text" w:eastAsia="Google Sans Text" w:hAnsi="Google Sans Text"/>
          <w:b w:val="1"/>
          <w:i w:val="0"/>
          <w:color w:val="1b1c1d"/>
          <w:sz w:val="20"/>
          <w:szCs w:val="20"/>
          <w:rtl w:val="0"/>
        </w:rPr>
        <w:t xml:space="preserve">NotificationService</w:t>
      </w:r>
      <w:r w:rsidDel="00000000" w:rsidR="00000000" w:rsidRPr="00000000">
        <w:rPr>
          <w:rFonts w:ascii="Google Sans Text" w:cs="Google Sans Text" w:eastAsia="Google Sans Text" w:hAnsi="Google Sans Text"/>
          <w:i w:val="0"/>
          <w:color w:val="1b1c1d"/>
          <w:sz w:val="20"/>
          <w:szCs w:val="20"/>
          <w:rtl w:val="0"/>
        </w:rPr>
        <w:t xml:space="preserve">:</w:t>
      </w:r>
    </w:p>
    <w:p w:rsidR="00000000" w:rsidDel="00000000" w:rsidP="00000000" w:rsidRDefault="00000000" w:rsidRPr="00000000" w14:paraId="00000017">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rPr>
          <w:sz w:val="18"/>
          <w:szCs w:val="18"/>
        </w:rPr>
      </w:pPr>
      <w:r w:rsidDel="00000000" w:rsidR="00000000" w:rsidRPr="00000000">
        <w:rPr>
          <w:rFonts w:ascii="Google Sans Text" w:cs="Google Sans Text" w:eastAsia="Google Sans Text" w:hAnsi="Google Sans Text"/>
          <w:i w:val="0"/>
          <w:color w:val="1b1c1d"/>
          <w:sz w:val="20"/>
          <w:szCs w:val="20"/>
          <w:rtl w:val="0"/>
        </w:rPr>
        <w:t xml:space="preserve">Hängt ab von: Notification (Parameter in sendNotification).</w:t>
      </w:r>
    </w:p>
    <w:p w:rsidR="00000000" w:rsidDel="00000000" w:rsidP="00000000" w:rsidRDefault="00000000" w:rsidRPr="00000000" w14:paraId="00000018">
      <w:pPr>
        <w:numPr>
          <w:ilvl w:val="1"/>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rPr>
          <w:sz w:val="18"/>
          <w:szCs w:val="18"/>
        </w:rPr>
      </w:pPr>
      <w:r w:rsidDel="00000000" w:rsidR="00000000" w:rsidRPr="00000000">
        <w:rPr>
          <w:rFonts w:ascii="Google Sans Text" w:cs="Google Sans Text" w:eastAsia="Google Sans Text" w:hAnsi="Google Sans Text"/>
          <w:i w:val="0"/>
          <w:color w:val="1b1c1d"/>
          <w:sz w:val="20"/>
          <w:szCs w:val="20"/>
          <w:rtl w:val="0"/>
        </w:rPr>
        <w:t xml:space="preserve">Ce​(NotificationService)=1</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0"/>
          <w:szCs w:val="20"/>
        </w:rPr>
      </w:pPr>
      <w:r w:rsidDel="00000000" w:rsidR="00000000" w:rsidRPr="00000000">
        <w:rPr>
          <w:rFonts w:ascii="Google Sans Text" w:cs="Google Sans Text" w:eastAsia="Google Sans Text" w:hAnsi="Google Sans Text"/>
          <w:b w:val="1"/>
          <w:i w:val="0"/>
          <w:color w:val="1b1c1d"/>
          <w:sz w:val="20"/>
          <w:szCs w:val="20"/>
          <w:rtl w:val="0"/>
        </w:rPr>
        <w:t xml:space="preserve">Berechnung von Ca​:</w:t>
      </w:r>
    </w:p>
    <w:p w:rsidR="00000000" w:rsidDel="00000000" w:rsidP="00000000" w:rsidRDefault="00000000" w:rsidRPr="00000000" w14:paraId="0000001A">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sz w:val="18"/>
          <w:szCs w:val="18"/>
        </w:rPr>
      </w:pPr>
      <w:r w:rsidDel="00000000" w:rsidR="00000000" w:rsidRPr="00000000">
        <w:rPr>
          <w:rFonts w:ascii="Google Sans Text" w:cs="Google Sans Text" w:eastAsia="Google Sans Text" w:hAnsi="Google Sans Text"/>
          <w:b w:val="1"/>
          <w:i w:val="0"/>
          <w:color w:val="1b1c1d"/>
          <w:sz w:val="20"/>
          <w:szCs w:val="20"/>
          <w:rtl w:val="0"/>
        </w:rPr>
        <w:t xml:space="preserve">User</w:t>
      </w:r>
      <w:r w:rsidDel="00000000" w:rsidR="00000000" w:rsidRPr="00000000">
        <w:rPr>
          <w:rFonts w:ascii="Google Sans Text" w:cs="Google Sans Text" w:eastAsia="Google Sans Text" w:hAnsi="Google Sans Text"/>
          <w:i w:val="0"/>
          <w:color w:val="1b1c1d"/>
          <w:sz w:val="20"/>
          <w:szCs w:val="20"/>
          <w:rtl w:val="0"/>
        </w:rPr>
        <w:t xml:space="preserve">:</w:t>
      </w:r>
    </w:p>
    <w:p w:rsidR="00000000" w:rsidDel="00000000" w:rsidP="00000000" w:rsidRDefault="00000000" w:rsidRPr="00000000" w14:paraId="0000001B">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rPr>
          <w:sz w:val="18"/>
          <w:szCs w:val="18"/>
        </w:rPr>
      </w:pPr>
      <w:r w:rsidDel="00000000" w:rsidR="00000000" w:rsidRPr="00000000">
        <w:rPr>
          <w:rFonts w:ascii="Google Sans Text" w:cs="Google Sans Text" w:eastAsia="Google Sans Text" w:hAnsi="Google Sans Text"/>
          <w:i w:val="0"/>
          <w:color w:val="1b1c1d"/>
          <w:sz w:val="20"/>
          <w:szCs w:val="20"/>
          <w:rtl w:val="0"/>
        </w:rPr>
        <w:t xml:space="preserve">Wird verwendet von: Keiner anderen Klasse.</w:t>
      </w:r>
    </w:p>
    <w:p w:rsidR="00000000" w:rsidDel="00000000" w:rsidP="00000000" w:rsidRDefault="00000000" w:rsidRPr="00000000" w14:paraId="0000001C">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rPr>
          <w:sz w:val="18"/>
          <w:szCs w:val="18"/>
        </w:rPr>
      </w:pPr>
      <w:r w:rsidDel="00000000" w:rsidR="00000000" w:rsidRPr="00000000">
        <w:rPr>
          <w:rFonts w:ascii="Google Sans Text" w:cs="Google Sans Text" w:eastAsia="Google Sans Text" w:hAnsi="Google Sans Text"/>
          <w:i w:val="0"/>
          <w:color w:val="1b1c1d"/>
          <w:sz w:val="20"/>
          <w:szCs w:val="20"/>
          <w:rtl w:val="0"/>
        </w:rPr>
        <w:t xml:space="preserve">Ca​(User)=0</w:t>
      </w:r>
    </w:p>
    <w:p w:rsidR="00000000" w:rsidDel="00000000" w:rsidP="00000000" w:rsidRDefault="00000000" w:rsidRPr="00000000" w14:paraId="0000001D">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sz w:val="18"/>
          <w:szCs w:val="18"/>
        </w:rPr>
      </w:pPr>
      <w:r w:rsidDel="00000000" w:rsidR="00000000" w:rsidRPr="00000000">
        <w:rPr>
          <w:rFonts w:ascii="Google Sans Text" w:cs="Google Sans Text" w:eastAsia="Google Sans Text" w:hAnsi="Google Sans Text"/>
          <w:b w:val="1"/>
          <w:i w:val="0"/>
          <w:color w:val="1b1c1d"/>
          <w:sz w:val="20"/>
          <w:szCs w:val="20"/>
          <w:rtl w:val="0"/>
        </w:rPr>
        <w:t xml:space="preserve">Subscription</w:t>
      </w:r>
      <w:r w:rsidDel="00000000" w:rsidR="00000000" w:rsidRPr="00000000">
        <w:rPr>
          <w:rFonts w:ascii="Google Sans Text" w:cs="Google Sans Text" w:eastAsia="Google Sans Text" w:hAnsi="Google Sans Text"/>
          <w:i w:val="0"/>
          <w:color w:val="1b1c1d"/>
          <w:sz w:val="20"/>
          <w:szCs w:val="20"/>
          <w:rtl w:val="0"/>
        </w:rPr>
        <w:t xml:space="preserve">:</w:t>
      </w:r>
    </w:p>
    <w:p w:rsidR="00000000" w:rsidDel="00000000" w:rsidP="00000000" w:rsidRDefault="00000000" w:rsidRPr="00000000" w14:paraId="0000001E">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rPr>
          <w:sz w:val="18"/>
          <w:szCs w:val="18"/>
        </w:rPr>
      </w:pPr>
      <w:r w:rsidDel="00000000" w:rsidR="00000000" w:rsidRPr="00000000">
        <w:rPr>
          <w:rFonts w:ascii="Google Sans Text" w:cs="Google Sans Text" w:eastAsia="Google Sans Text" w:hAnsi="Google Sans Text"/>
          <w:i w:val="0"/>
          <w:color w:val="1b1c1d"/>
          <w:sz w:val="20"/>
          <w:szCs w:val="20"/>
          <w:rtl w:val="0"/>
        </w:rPr>
        <w:t xml:space="preserve">Wird verwendet von: User.</w:t>
      </w:r>
    </w:p>
    <w:p w:rsidR="00000000" w:rsidDel="00000000" w:rsidP="00000000" w:rsidRDefault="00000000" w:rsidRPr="00000000" w14:paraId="0000001F">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rPr>
          <w:sz w:val="18"/>
          <w:szCs w:val="18"/>
        </w:rPr>
      </w:pPr>
      <w:r w:rsidDel="00000000" w:rsidR="00000000" w:rsidRPr="00000000">
        <w:rPr>
          <w:rFonts w:ascii="Google Sans Text" w:cs="Google Sans Text" w:eastAsia="Google Sans Text" w:hAnsi="Google Sans Text"/>
          <w:i w:val="0"/>
          <w:color w:val="1b1c1d"/>
          <w:sz w:val="20"/>
          <w:szCs w:val="20"/>
          <w:rtl w:val="0"/>
        </w:rPr>
        <w:t xml:space="preserve">Ca​(Subscription)=1</w:t>
      </w:r>
    </w:p>
    <w:p w:rsidR="00000000" w:rsidDel="00000000" w:rsidP="00000000" w:rsidRDefault="00000000" w:rsidRPr="00000000" w14:paraId="00000020">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sz w:val="18"/>
          <w:szCs w:val="18"/>
        </w:rPr>
      </w:pPr>
      <w:r w:rsidDel="00000000" w:rsidR="00000000" w:rsidRPr="00000000">
        <w:rPr>
          <w:rFonts w:ascii="Google Sans Text" w:cs="Google Sans Text" w:eastAsia="Google Sans Text" w:hAnsi="Google Sans Text"/>
          <w:b w:val="1"/>
          <w:i w:val="0"/>
          <w:color w:val="1b1c1d"/>
          <w:sz w:val="20"/>
          <w:szCs w:val="20"/>
          <w:rtl w:val="0"/>
        </w:rPr>
        <w:t xml:space="preserve">Website</w:t>
      </w:r>
      <w:r w:rsidDel="00000000" w:rsidR="00000000" w:rsidRPr="00000000">
        <w:rPr>
          <w:rFonts w:ascii="Google Sans Text" w:cs="Google Sans Text" w:eastAsia="Google Sans Text" w:hAnsi="Google Sans Text"/>
          <w:i w:val="0"/>
          <w:color w:val="1b1c1d"/>
          <w:sz w:val="20"/>
          <w:szCs w:val="20"/>
          <w:rtl w:val="0"/>
        </w:rPr>
        <w:t xml:space="preserve">:</w:t>
      </w:r>
    </w:p>
    <w:p w:rsidR="00000000" w:rsidDel="00000000" w:rsidP="00000000" w:rsidRDefault="00000000" w:rsidRPr="00000000" w14:paraId="00000021">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rPr>
          <w:sz w:val="18"/>
          <w:szCs w:val="18"/>
        </w:rPr>
      </w:pPr>
      <w:r w:rsidDel="00000000" w:rsidR="00000000" w:rsidRPr="00000000">
        <w:rPr>
          <w:rFonts w:ascii="Google Sans Text" w:cs="Google Sans Text" w:eastAsia="Google Sans Text" w:hAnsi="Google Sans Text"/>
          <w:i w:val="0"/>
          <w:color w:val="1b1c1d"/>
          <w:sz w:val="20"/>
          <w:szCs w:val="20"/>
          <w:rtl w:val="0"/>
        </w:rPr>
        <w:t xml:space="preserve">Wird verwendet von: Subscription, Monitor.</w:t>
      </w:r>
    </w:p>
    <w:p w:rsidR="00000000" w:rsidDel="00000000" w:rsidP="00000000" w:rsidRDefault="00000000" w:rsidRPr="00000000" w14:paraId="00000022">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rPr>
          <w:sz w:val="18"/>
          <w:szCs w:val="18"/>
        </w:rPr>
      </w:pPr>
      <w:r w:rsidDel="00000000" w:rsidR="00000000" w:rsidRPr="00000000">
        <w:rPr>
          <w:rFonts w:ascii="Google Sans Text" w:cs="Google Sans Text" w:eastAsia="Google Sans Text" w:hAnsi="Google Sans Text"/>
          <w:i w:val="0"/>
          <w:color w:val="1b1c1d"/>
          <w:sz w:val="20"/>
          <w:szCs w:val="20"/>
          <w:rtl w:val="0"/>
        </w:rPr>
        <w:t xml:space="preserve">Ca​(Website)=2</w:t>
      </w:r>
    </w:p>
    <w:p w:rsidR="00000000" w:rsidDel="00000000" w:rsidP="00000000" w:rsidRDefault="00000000" w:rsidRPr="00000000" w14:paraId="00000023">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sz w:val="18"/>
          <w:szCs w:val="18"/>
        </w:rPr>
      </w:pPr>
      <w:r w:rsidDel="00000000" w:rsidR="00000000" w:rsidRPr="00000000">
        <w:rPr>
          <w:rFonts w:ascii="Google Sans Text" w:cs="Google Sans Text" w:eastAsia="Google Sans Text" w:hAnsi="Google Sans Text"/>
          <w:b w:val="1"/>
          <w:i w:val="0"/>
          <w:color w:val="1b1c1d"/>
          <w:sz w:val="20"/>
          <w:szCs w:val="20"/>
          <w:rtl w:val="0"/>
        </w:rPr>
        <w:t xml:space="preserve">Monitor</w:t>
      </w:r>
      <w:r w:rsidDel="00000000" w:rsidR="00000000" w:rsidRPr="00000000">
        <w:rPr>
          <w:rFonts w:ascii="Google Sans Text" w:cs="Google Sans Text" w:eastAsia="Google Sans Text" w:hAnsi="Google Sans Text"/>
          <w:i w:val="0"/>
          <w:color w:val="1b1c1d"/>
          <w:sz w:val="20"/>
          <w:szCs w:val="20"/>
          <w:rtl w:val="0"/>
        </w:rPr>
        <w:t xml:space="preserve">:</w:t>
      </w:r>
    </w:p>
    <w:p w:rsidR="00000000" w:rsidDel="00000000" w:rsidP="00000000" w:rsidRDefault="00000000" w:rsidRPr="00000000" w14:paraId="00000024">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rPr>
          <w:sz w:val="18"/>
          <w:szCs w:val="18"/>
        </w:rPr>
      </w:pPr>
      <w:r w:rsidDel="00000000" w:rsidR="00000000" w:rsidRPr="00000000">
        <w:rPr>
          <w:rFonts w:ascii="Google Sans Text" w:cs="Google Sans Text" w:eastAsia="Google Sans Text" w:hAnsi="Google Sans Text"/>
          <w:i w:val="0"/>
          <w:color w:val="1b1c1d"/>
          <w:sz w:val="20"/>
          <w:szCs w:val="20"/>
          <w:rtl w:val="0"/>
        </w:rPr>
        <w:t xml:space="preserve">Wird verwendet von: Keiner anderen Klasse (in diesem Modell; in einer Hauptanwendung würde er instanziiert und genutzt).</w:t>
      </w:r>
    </w:p>
    <w:p w:rsidR="00000000" w:rsidDel="00000000" w:rsidP="00000000" w:rsidRDefault="00000000" w:rsidRPr="00000000" w14:paraId="00000025">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rPr>
          <w:sz w:val="18"/>
          <w:szCs w:val="18"/>
        </w:rPr>
      </w:pPr>
      <w:r w:rsidDel="00000000" w:rsidR="00000000" w:rsidRPr="00000000">
        <w:rPr>
          <w:rFonts w:ascii="Google Sans Text" w:cs="Google Sans Text" w:eastAsia="Google Sans Text" w:hAnsi="Google Sans Text"/>
          <w:i w:val="0"/>
          <w:color w:val="1b1c1d"/>
          <w:sz w:val="20"/>
          <w:szCs w:val="20"/>
          <w:rtl w:val="0"/>
        </w:rPr>
        <w:t xml:space="preserve">Ca​(Monitor)=0</w:t>
      </w:r>
    </w:p>
    <w:p w:rsidR="00000000" w:rsidDel="00000000" w:rsidP="00000000" w:rsidRDefault="00000000" w:rsidRPr="00000000" w14:paraId="00000026">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sz w:val="18"/>
          <w:szCs w:val="18"/>
        </w:rPr>
      </w:pPr>
      <w:r w:rsidDel="00000000" w:rsidR="00000000" w:rsidRPr="00000000">
        <w:rPr>
          <w:rFonts w:ascii="Google Sans Text" w:cs="Google Sans Text" w:eastAsia="Google Sans Text" w:hAnsi="Google Sans Text"/>
          <w:b w:val="1"/>
          <w:i w:val="0"/>
          <w:color w:val="1b1c1d"/>
          <w:sz w:val="20"/>
          <w:szCs w:val="20"/>
          <w:rtl w:val="0"/>
        </w:rPr>
        <w:t xml:space="preserve">Notification</w:t>
      </w:r>
      <w:r w:rsidDel="00000000" w:rsidR="00000000" w:rsidRPr="00000000">
        <w:rPr>
          <w:rFonts w:ascii="Google Sans Text" w:cs="Google Sans Text" w:eastAsia="Google Sans Text" w:hAnsi="Google Sans Text"/>
          <w:i w:val="0"/>
          <w:color w:val="1b1c1d"/>
          <w:sz w:val="20"/>
          <w:szCs w:val="20"/>
          <w:rtl w:val="0"/>
        </w:rPr>
        <w:t xml:space="preserve">:</w:t>
      </w:r>
    </w:p>
    <w:p w:rsidR="00000000" w:rsidDel="00000000" w:rsidP="00000000" w:rsidRDefault="00000000" w:rsidRPr="00000000" w14:paraId="00000027">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rPr>
          <w:sz w:val="18"/>
          <w:szCs w:val="18"/>
        </w:rPr>
      </w:pPr>
      <w:r w:rsidDel="00000000" w:rsidR="00000000" w:rsidRPr="00000000">
        <w:rPr>
          <w:rFonts w:ascii="Google Sans Text" w:cs="Google Sans Text" w:eastAsia="Google Sans Text" w:hAnsi="Google Sans Text"/>
          <w:i w:val="0"/>
          <w:color w:val="1b1c1d"/>
          <w:sz w:val="20"/>
          <w:szCs w:val="20"/>
          <w:rtl w:val="0"/>
        </w:rPr>
        <w:t xml:space="preserve">Wird verwendet von: Website, NotificationService.</w:t>
      </w:r>
    </w:p>
    <w:p w:rsidR="00000000" w:rsidDel="00000000" w:rsidP="00000000" w:rsidRDefault="00000000" w:rsidRPr="00000000" w14:paraId="00000028">
      <w:pPr>
        <w:numPr>
          <w:ilvl w:val="1"/>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rPr>
          <w:sz w:val="18"/>
          <w:szCs w:val="18"/>
        </w:rPr>
      </w:pPr>
      <w:r w:rsidDel="00000000" w:rsidR="00000000" w:rsidRPr="00000000">
        <w:rPr>
          <w:rFonts w:ascii="Google Sans Text" w:cs="Google Sans Text" w:eastAsia="Google Sans Text" w:hAnsi="Google Sans Text"/>
          <w:i w:val="0"/>
          <w:color w:val="1b1c1d"/>
          <w:sz w:val="20"/>
          <w:szCs w:val="20"/>
          <w:rtl w:val="0"/>
        </w:rPr>
        <w:t xml:space="preserve">Ca​(Notification)=2</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ind w:left="870" w:firstLine="0"/>
        <w:rPr>
          <w:rFonts w:ascii="Google Sans Text" w:cs="Google Sans Text" w:eastAsia="Google Sans Text" w:hAnsi="Google Sans Text"/>
          <w:color w:val="1b1c1d"/>
          <w:sz w:val="20"/>
          <w:szCs w:val="20"/>
        </w:rPr>
      </w:pPr>
      <w:r w:rsidDel="00000000" w:rsidR="00000000" w:rsidRPr="00000000">
        <w:rPr>
          <w:rtl w:val="0"/>
        </w:rPr>
      </w:r>
    </w:p>
    <w:p w:rsidR="00000000" w:rsidDel="00000000" w:rsidP="00000000" w:rsidRDefault="00000000" w:rsidRPr="00000000" w14:paraId="0000002A">
      <w:pPr>
        <w:numPr>
          <w:ilvl w:val="0"/>
          <w:numId w:val="22"/>
        </w:numPr>
        <w:pBdr>
          <w:top w:space="0" w:sz="0" w:val="nil"/>
          <w:left w:space="0" w:sz="0" w:val="nil"/>
          <w:bottom w:space="0" w:sz="0" w:val="nil"/>
          <w:right w:space="0" w:sz="0" w:val="nil"/>
          <w:between w:space="0" w:sz="0" w:val="nil"/>
        </w:pBdr>
        <w:shd w:fill="auto" w:val="clear"/>
        <w:spacing w:after="0" w:afterAutospacing="0" w:before="120" w:line="275.9999942779541" w:lineRule="auto"/>
        <w:ind w:left="465" w:hanging="360"/>
        <w:rPr>
          <w:sz w:val="18"/>
          <w:szCs w:val="18"/>
        </w:rPr>
      </w:pPr>
      <w:r w:rsidDel="00000000" w:rsidR="00000000" w:rsidRPr="00000000">
        <w:rPr>
          <w:rFonts w:ascii="Google Sans Text" w:cs="Google Sans Text" w:eastAsia="Google Sans Text" w:hAnsi="Google Sans Text"/>
          <w:b w:val="1"/>
          <w:i w:val="0"/>
          <w:color w:val="1b1c1d"/>
          <w:sz w:val="20"/>
          <w:szCs w:val="20"/>
          <w:rtl w:val="0"/>
        </w:rPr>
        <w:t xml:space="preserve">NotificationService</w:t>
      </w:r>
      <w:r w:rsidDel="00000000" w:rsidR="00000000" w:rsidRPr="00000000">
        <w:rPr>
          <w:rFonts w:ascii="Google Sans Text" w:cs="Google Sans Text" w:eastAsia="Google Sans Text" w:hAnsi="Google Sans Text"/>
          <w:i w:val="0"/>
          <w:color w:val="1b1c1d"/>
          <w:sz w:val="20"/>
          <w:szCs w:val="20"/>
          <w:rtl w:val="0"/>
        </w:rPr>
        <w:t xml:space="preserve">:</w:t>
      </w:r>
    </w:p>
    <w:p w:rsidR="00000000" w:rsidDel="00000000" w:rsidP="00000000" w:rsidRDefault="00000000" w:rsidRPr="00000000" w14:paraId="0000002B">
      <w:pPr>
        <w:numPr>
          <w:ilvl w:val="1"/>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rPr>
          <w:sz w:val="18"/>
          <w:szCs w:val="18"/>
        </w:rPr>
      </w:pPr>
      <w:r w:rsidDel="00000000" w:rsidR="00000000" w:rsidRPr="00000000">
        <w:rPr>
          <w:rFonts w:ascii="Google Sans Text" w:cs="Google Sans Text" w:eastAsia="Google Sans Text" w:hAnsi="Google Sans Text"/>
          <w:i w:val="0"/>
          <w:color w:val="1b1c1d"/>
          <w:sz w:val="20"/>
          <w:szCs w:val="20"/>
          <w:rtl w:val="0"/>
        </w:rPr>
        <w:t xml:space="preserve">Wird verwendet von: Website.</w:t>
      </w:r>
    </w:p>
    <w:p w:rsidR="00000000" w:rsidDel="00000000" w:rsidP="00000000" w:rsidRDefault="00000000" w:rsidRPr="00000000" w14:paraId="0000002C">
      <w:pPr>
        <w:numPr>
          <w:ilvl w:val="1"/>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rPr>
          <w:sz w:val="18"/>
          <w:szCs w:val="18"/>
        </w:rPr>
      </w:pPr>
      <w:r w:rsidDel="00000000" w:rsidR="00000000" w:rsidRPr="00000000">
        <w:rPr>
          <w:rFonts w:ascii="Google Sans Text" w:cs="Google Sans Text" w:eastAsia="Google Sans Text" w:hAnsi="Google Sans Text"/>
          <w:i w:val="0"/>
          <w:color w:val="1b1c1d"/>
          <w:sz w:val="20"/>
          <w:szCs w:val="20"/>
          <w:rtl w:val="0"/>
        </w:rPr>
        <w:t xml:space="preserve">Ca​(NotificationService)=1</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Berechnung der Instabilität (I):</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Klasse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I=Ca​+Ce​Ce​​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Interpretation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Maximal instabil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Subscription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Ausgeglichen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Website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2/4=0.5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Ausgeglichen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Monitor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Maximal instabil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Maximal stabil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NotificationService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Ausgeglichen</w:t>
            </w:r>
          </w:p>
        </w:tc>
      </w:tr>
    </w:tbl>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05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 Monitor (I=1)</w:t>
      </w:r>
      <w:r w:rsidDel="00000000" w:rsidR="00000000" w:rsidRPr="00000000">
        <w:rPr>
          <w:rFonts w:ascii="Google Sans Text" w:cs="Google Sans Text" w:eastAsia="Google Sans Text" w:hAnsi="Google Sans Text"/>
          <w:i w:val="0"/>
          <w:color w:val="1b1c1d"/>
          <w:sz w:val="24"/>
          <w:szCs w:val="24"/>
          <w:rtl w:val="0"/>
        </w:rPr>
        <w:t xml:space="preserve">: Diese Klassen sind sehr instabil. Sie hängen von anderen ab, aber keine anderen Klassen (innerhalb dieses Modells) hängen von ihnen ab. Änderungen in Subscription oder Website können Änderungen in User bzw. Monitor erfordern.</w:t>
      </w:r>
    </w:p>
    <w:p w:rsidR="00000000" w:rsidDel="00000000" w:rsidP="00000000" w:rsidRDefault="00000000" w:rsidRPr="00000000" w14:paraId="0000005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Notification (I=0)</w:t>
      </w:r>
      <w:r w:rsidDel="00000000" w:rsidR="00000000" w:rsidRPr="00000000">
        <w:rPr>
          <w:rFonts w:ascii="Google Sans Text" w:cs="Google Sans Text" w:eastAsia="Google Sans Text" w:hAnsi="Google Sans Text"/>
          <w:i w:val="0"/>
          <w:color w:val="1b1c1d"/>
          <w:sz w:val="24"/>
          <w:szCs w:val="24"/>
          <w:rtl w:val="0"/>
        </w:rPr>
        <w:t xml:space="preserve">: Diese Klasse ist sehr stabil. Sie hängt von keiner anderen Klasse ab, aber andere Klassen (Website, NotificationService) hängen von ihr ab. Änderungen an Notification würden wahrscheinlich Änderungen in den abhängigen Klassen erfordern.</w:t>
      </w:r>
    </w:p>
    <w:p w:rsidR="00000000" w:rsidDel="00000000" w:rsidP="00000000" w:rsidRDefault="00000000" w:rsidRPr="00000000" w14:paraId="0000005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Subscription, Website, NotificationService (I=0.5)</w:t>
      </w:r>
      <w:r w:rsidDel="00000000" w:rsidR="00000000" w:rsidRPr="00000000">
        <w:rPr>
          <w:rFonts w:ascii="Google Sans Text" w:cs="Google Sans Text" w:eastAsia="Google Sans Text" w:hAnsi="Google Sans Text"/>
          <w:i w:val="0"/>
          <w:color w:val="1b1c1d"/>
          <w:sz w:val="24"/>
          <w:szCs w:val="24"/>
          <w:rtl w:val="0"/>
        </w:rPr>
        <w:t xml:space="preserve">: Diese Klassen haben eine ausgewogene Anzahl an ein- und ausgehenden Abhängigkeiten.</w:t>
      </w:r>
      <w:r w:rsidDel="00000000" w:rsidR="00000000" w:rsidRPr="00000000">
        <w:rPr>
          <w:rtl w:val="0"/>
        </w:rPr>
      </w:r>
    </w:p>
    <w:p w:rsidR="00000000" w:rsidDel="00000000" w:rsidP="00000000" w:rsidRDefault="00000000" w:rsidRPr="00000000" w14:paraId="0000005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Vorschlag für eine Paketstruktur</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Eine gängige Methode zur Strukturierung ist die Aufteilung nach Funktionalität oder Schichten. Für dieses System schlage ich eine Kombination vor, die Entitäten von Services trennt:</w:t>
      </w:r>
    </w:p>
    <w:p w:rsidR="00000000" w:rsidDel="00000000" w:rsidP="00000000" w:rsidRDefault="00000000" w:rsidRPr="00000000" w14:paraId="0000005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com.example.model</w:t>
      </w:r>
      <w:r w:rsidDel="00000000" w:rsidR="00000000" w:rsidRPr="00000000">
        <w:rPr>
          <w:rFonts w:ascii="Google Sans Text" w:cs="Google Sans Text" w:eastAsia="Google Sans Text" w:hAnsi="Google Sans Text"/>
          <w:i w:val="0"/>
          <w:color w:val="1b1c1d"/>
          <w:sz w:val="24"/>
          <w:szCs w:val="24"/>
          <w:rtl w:val="0"/>
        </w:rPr>
        <w:t xml:space="preserve"> (oder com.example.entities)</w:t>
      </w:r>
    </w:p>
    <w:p w:rsidR="00000000" w:rsidDel="00000000" w:rsidP="00000000" w:rsidRDefault="00000000" w:rsidRPr="00000000" w14:paraId="00000060">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User.java</w:t>
      </w:r>
    </w:p>
    <w:p w:rsidR="00000000" w:rsidDel="00000000" w:rsidP="00000000" w:rsidRDefault="00000000" w:rsidRPr="00000000" w14:paraId="00000061">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Subscription.java</w:t>
      </w:r>
    </w:p>
    <w:p w:rsidR="00000000" w:rsidDel="00000000" w:rsidP="00000000" w:rsidRDefault="00000000" w:rsidRPr="00000000" w14:paraId="00000062">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Website.java</w:t>
      </w:r>
    </w:p>
    <w:p w:rsidR="00000000" w:rsidDel="00000000" w:rsidP="00000000" w:rsidRDefault="00000000" w:rsidRPr="00000000" w14:paraId="00000063">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Notification.java</w:t>
      </w:r>
    </w:p>
    <w:p w:rsidR="00000000" w:rsidDel="00000000" w:rsidP="00000000" w:rsidRDefault="00000000" w:rsidRPr="00000000" w14:paraId="00000064">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Dieses Paket enthält die Kernobjekte des Systems, die hauptsächlich Daten und zugehöriges Verhalten kapseln.</w:t>
      </w:r>
    </w:p>
    <w:p w:rsidR="00000000" w:rsidDel="00000000" w:rsidP="00000000" w:rsidRDefault="00000000" w:rsidRPr="00000000" w14:paraId="0000006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com.example.services</w:t>
      </w:r>
    </w:p>
    <w:p w:rsidR="00000000" w:rsidDel="00000000" w:rsidP="00000000" w:rsidRDefault="00000000" w:rsidRPr="00000000" w14:paraId="00000066">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Monitor.java</w:t>
      </w:r>
    </w:p>
    <w:p w:rsidR="00000000" w:rsidDel="00000000" w:rsidP="00000000" w:rsidRDefault="00000000" w:rsidRPr="00000000" w14:paraId="00000067">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NotificationService.java</w:t>
      </w:r>
    </w:p>
    <w:p w:rsidR="00000000" w:rsidDel="00000000" w:rsidP="00000000" w:rsidRDefault="00000000" w:rsidRPr="00000000" w14:paraId="00000068">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Dieses Paket enthält Klassen, die primär Geschäftslogik oder Operationen auf den Modellobjekten ausführen.</w:t>
      </w:r>
    </w:p>
    <w:p w:rsidR="00000000" w:rsidDel="00000000" w:rsidP="00000000" w:rsidRDefault="00000000" w:rsidRPr="00000000" w14:paraId="0000006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com.example.main</w:t>
      </w:r>
      <w:r w:rsidDel="00000000" w:rsidR="00000000" w:rsidRPr="00000000">
        <w:rPr>
          <w:rFonts w:ascii="Google Sans Text" w:cs="Google Sans Text" w:eastAsia="Google Sans Text" w:hAnsi="Google Sans Text"/>
          <w:i w:val="0"/>
          <w:color w:val="1b1c1d"/>
          <w:sz w:val="24"/>
          <w:szCs w:val="24"/>
          <w:rtl w:val="0"/>
        </w:rPr>
        <w:t xml:space="preserve"> (optional, für die Ausführung)</w:t>
      </w:r>
    </w:p>
    <w:p w:rsidR="00000000" w:rsidDel="00000000" w:rsidP="00000000" w:rsidRDefault="00000000" w:rsidRPr="00000000" w14:paraId="0000006A">
      <w:pPr>
        <w:numPr>
          <w:ilvl w:val="1"/>
          <w:numId w:val="6"/>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Main.java (oder eine Klasse mit der main-Methode zum Starten der Anwendung)</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Begründung:</w:t>
      </w:r>
    </w:p>
    <w:p w:rsidR="00000000" w:rsidDel="00000000" w:rsidP="00000000" w:rsidRDefault="00000000" w:rsidRPr="00000000" w14:paraId="0000006C">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Klare Trennung der Verantwortlichkeiten</w:t>
      </w:r>
      <w:r w:rsidDel="00000000" w:rsidR="00000000" w:rsidRPr="00000000">
        <w:rPr>
          <w:rFonts w:ascii="Google Sans Text" w:cs="Google Sans Text" w:eastAsia="Google Sans Text" w:hAnsi="Google Sans Text"/>
          <w:i w:val="0"/>
          <w:color w:val="1b1c1d"/>
          <w:sz w:val="24"/>
          <w:szCs w:val="24"/>
          <w:rtl w:val="0"/>
        </w:rPr>
        <w:t xml:space="preserve">: Datenhaltende Entitäten sind von den prozessorientierten Diensten getrennt.</w:t>
      </w:r>
    </w:p>
    <w:p w:rsidR="00000000" w:rsidDel="00000000" w:rsidP="00000000" w:rsidRDefault="00000000" w:rsidRPr="00000000" w14:paraId="0000006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Wartbarkeit</w:t>
      </w:r>
      <w:r w:rsidDel="00000000" w:rsidR="00000000" w:rsidRPr="00000000">
        <w:rPr>
          <w:rFonts w:ascii="Google Sans Text" w:cs="Google Sans Text" w:eastAsia="Google Sans Text" w:hAnsi="Google Sans Text"/>
          <w:i w:val="0"/>
          <w:color w:val="1b1c1d"/>
          <w:sz w:val="24"/>
          <w:szCs w:val="24"/>
          <w:rtl w:val="0"/>
        </w:rPr>
        <w:t xml:space="preserve">: Änderungen an der Geschäftslogik (Services) beeinflussen nicht direkt die Struktur der Datenobjekte (Model) und umgekehrt, solange die Schnittstellen stabil bleiben.</w:t>
      </w:r>
    </w:p>
    <w:p w:rsidR="00000000" w:rsidDel="00000000" w:rsidP="00000000" w:rsidRDefault="00000000" w:rsidRPr="00000000" w14:paraId="0000006E">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Testbarkeit</w:t>
      </w:r>
      <w:r w:rsidDel="00000000" w:rsidR="00000000" w:rsidRPr="00000000">
        <w:rPr>
          <w:rFonts w:ascii="Google Sans Text" w:cs="Google Sans Text" w:eastAsia="Google Sans Text" w:hAnsi="Google Sans Text"/>
          <w:i w:val="0"/>
          <w:color w:val="1b1c1d"/>
          <w:sz w:val="24"/>
          <w:szCs w:val="24"/>
          <w:rtl w:val="0"/>
        </w:rPr>
        <w:t xml:space="preserve">: Services und Entitäten können oft unabhängiger voneinander getestet werden.</w:t>
      </w:r>
    </w:p>
    <w:p w:rsidR="00000000" w:rsidDel="00000000" w:rsidP="00000000" w:rsidRDefault="00000000" w:rsidRPr="00000000" w14:paraId="0000006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7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7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7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7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7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7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7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Optionen zur Reduzierung der Kopplung zwischen Paketen</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Mit der oben vorgeschlagenen Paketstruktur (model und services) haben wir folgende Hauptkopplungen:</w:t>
      </w:r>
    </w:p>
    <w:p w:rsidR="00000000" w:rsidDel="00000000" w:rsidP="00000000" w:rsidRDefault="00000000" w:rsidRPr="00000000" w14:paraId="00000078">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services hängt von model ab (z.B. Monitor verwendet Website, NotificationService verwendet Notification). Dies ist eine natürliche und oft erwünschte Abhängigkeitsrichtung.</w:t>
      </w:r>
    </w:p>
    <w:p w:rsidR="00000000" w:rsidDel="00000000" w:rsidP="00000000" w:rsidRDefault="00000000" w:rsidRPr="00000000" w14:paraId="0000007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Innerhalb des model-Pakets gibt es Kopplungen (z.B. User -&gt; Subscription -&gt; Website).</w:t>
      </w:r>
    </w:p>
    <w:p w:rsidR="00000000" w:rsidDel="00000000" w:rsidP="00000000" w:rsidRDefault="00000000" w:rsidRPr="00000000" w14:paraId="0000007A">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Die Klasse Website im model Paket hängt vom NotificationService im services Paket ab. Dies ist eine Abhängigkeit vom "Model" zum "Service", die man manchmal vermeiden möchte (um das Model unabhängiger zu machen).</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Optionen zur Reduzierung der Kopplung, insbesondere der Abhängigkeit von Website zu NotificationService:</w:t>
      </w:r>
    </w:p>
    <w:p w:rsidR="00000000" w:rsidDel="00000000" w:rsidP="00000000" w:rsidRDefault="00000000" w:rsidRPr="00000000" w14:paraId="0000007C">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Dependency Inversion Principle (DIP) durch Interfaces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D">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Definiere ein Interface INotificationService im model-Paket (oder einem dedizierten interfaces-Paket).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Java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In com.example.model (oder com.example.interfaces)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interface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INotificationService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sendNotification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(Notification notification)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w:t>
        <w:br w:type="textWrapping"/>
      </w:r>
    </w:p>
    <w:p w:rsidR="00000000" w:rsidDel="00000000" w:rsidP="00000000" w:rsidRDefault="00000000" w:rsidRPr="00000000" w14:paraId="0000007E">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Die Klasse Website würde dann von diesem Interface abhängen, nicht von der konkreten Implementierung.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Java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In com.example.model.Website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i w:val="0"/>
          <w:color w:val="1b1c1d"/>
          <w:sz w:val="24"/>
          <w:szCs w:val="24"/>
          <w:shd w:fill="f0f4f9" w:val="clear"/>
          <w:rtl w:val="0"/>
        </w:rPr>
        <w:t xml:space="preserve"> INotificationService notificationService;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Website</w:t>
      </w:r>
      <w:r w:rsidDel="00000000" w:rsidR="00000000" w:rsidRPr="00000000">
        <w:rPr>
          <w:rFonts w:ascii="Google Sans Text" w:cs="Google Sans Text" w:eastAsia="Google Sans Text" w:hAnsi="Google Sans Text"/>
          <w:i w:val="0"/>
          <w:color w:val="575b5f"/>
          <w:sz w:val="20"/>
          <w:szCs w:val="20"/>
          <w:shd w:fill="f0f4f9" w:val="clear"/>
          <w:rtl w:val="0"/>
        </w:rPr>
        <w:t xml:space="preserve">(String url, INotificationService notificationService)</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5f6368"/>
          <w:sz w:val="20"/>
          <w:szCs w:val="20"/>
          <w:shd w:fill="f0f4f9" w:val="clear"/>
          <w:rtl w:val="0"/>
        </w:rPr>
        <w:t xml:space="preserve">/* ... */</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r>
    </w:p>
    <w:p w:rsidR="00000000" w:rsidDel="00000000" w:rsidP="00000000" w:rsidRDefault="00000000" w:rsidRPr="00000000" w14:paraId="0000007F">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Die Klasse NotificationService im services-Paket würde dieses Interface implementieren.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Java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In com.example.services.NotificationService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NotificationService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implements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INotificationService</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5f6368"/>
          <w:sz w:val="20"/>
          <w:szCs w:val="20"/>
          <w:shd w:fill="f0f4f9" w:val="clear"/>
          <w:rtl w:val="0"/>
        </w:rPr>
        <w:t xml:space="preserve">/* ... */</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r>
    </w:p>
    <w:p w:rsidR="00000000" w:rsidDel="00000000" w:rsidP="00000000" w:rsidRDefault="00000000" w:rsidRPr="00000000" w14:paraId="00000080">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Dies kehrt die Abhängigkeitsrichtung um: Der services-Teil hängt nun von einer Abstraktion ab, die vom model-Teil definiert wird (oder beide hängen von einer gemeinsamen Abstraktion ab). Das model ist nicht mehr direkt vom konkreten services Paket abhängig. Die konkrete Service-Implementierung wird zur Laufzeit injiziert (Dependency Injection).</w:t>
      </w:r>
    </w:p>
    <w:p w:rsidR="00000000" w:rsidDel="00000000" w:rsidP="00000000" w:rsidRDefault="00000000" w:rsidRPr="00000000" w14:paraId="0000008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Event-Driven Architecture / Observer Pattern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2">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Website könnte ein Event auslösen (z.B. UpdateFoundEvent), wenn ein Update gefunden wird.</w:t>
      </w:r>
    </w:p>
    <w:p w:rsidR="00000000" w:rsidDel="00000000" w:rsidP="00000000" w:rsidRDefault="00000000" w:rsidRPr="00000000" w14:paraId="00000083">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Ein NotificationEventHandler (der Teil des services-Pakets sein könnte oder in einem eigenen events-Paket liegt) würde auf dieses Event lauschen und dann den NotificationService aufrufen.</w:t>
      </w:r>
    </w:p>
    <w:p w:rsidR="00000000" w:rsidDel="00000000" w:rsidP="00000000" w:rsidRDefault="00000000" w:rsidRPr="00000000" w14:paraId="00000084">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Dies entkoppelt Website vollständig vom NotificationService. Website weiß nicht einmal, dass Benachrichtigungen gesendet werden.</w:t>
      </w:r>
    </w:p>
    <w:p w:rsidR="00000000" w:rsidDel="00000000" w:rsidP="00000000" w:rsidRDefault="00000000" w:rsidRPr="00000000" w14:paraId="00000085">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Benötigt einen Event-Bus oder ein Observer-Mechanismus.</w:t>
      </w:r>
    </w:p>
    <w:p w:rsidR="00000000" w:rsidDel="00000000" w:rsidP="00000000" w:rsidRDefault="00000000" w:rsidRPr="00000000" w14:paraId="0000008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Callbacks / Function Pointers (in Java über funktionale Interfaces)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7">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Die checkForUpdates-Methode könnte eine Funktion (z.B. einen Consumer&lt;Notification&gt;) als Parameter akzeptieren, die aufgerufen wird, wenn eine Benachrichtigung erstellt wird.</w:t>
      </w:r>
    </w:p>
    <w:p w:rsidR="00000000" w:rsidDel="00000000" w:rsidP="00000000" w:rsidRDefault="00000000" w:rsidRPr="00000000" w14:paraId="00000088">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Der Monitor oder eine andere übergeordnete Logik würde dann die Verbindung zum NotificationService herstellen und die entsprechende Funktion an Website übergeben.</w:t>
      </w:r>
    </w:p>
    <w:p w:rsidR="00000000" w:rsidDel="00000000" w:rsidP="00000000" w:rsidRDefault="00000000" w:rsidRPr="00000000" w14:paraId="00000089">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Dies macht Website flexibler, aber verlagert die Verantwortung für die Verknüpfung.</w:t>
      </w:r>
    </w:p>
    <w:p w:rsidR="00000000" w:rsidDel="00000000" w:rsidP="00000000" w:rsidRDefault="00000000" w:rsidRPr="00000000" w14:paraId="0000008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Facade Pattern für Services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B">
      <w:pPr>
        <w:numPr>
          <w:ilvl w:val="1"/>
          <w:numId w:val="13"/>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Wenn das services-Paket viele detaillierte Operationen anbietet, könnte eine Fassade im services-Paket eine vereinfachte Schnittstelle für das model-Paket bereitstellen. Dies reduziert nicht unbedingt die Abhängigkeit selbst, kann aber die Komplexität der Interaktion verringern.</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Für die gegebene Struktur ist die Anwendung des </w:t>
      </w:r>
      <w:r w:rsidDel="00000000" w:rsidR="00000000" w:rsidRPr="00000000">
        <w:rPr>
          <w:rFonts w:ascii="Google Sans Text" w:cs="Google Sans Text" w:eastAsia="Google Sans Text" w:hAnsi="Google Sans Text"/>
          <w:b w:val="1"/>
          <w:i w:val="0"/>
          <w:color w:val="1b1c1d"/>
          <w:sz w:val="24"/>
          <w:szCs w:val="24"/>
          <w:rtl w:val="0"/>
        </w:rPr>
        <w:t xml:space="preserve">Dependency Inversion Principle</w:t>
      </w:r>
      <w:r w:rsidDel="00000000" w:rsidR="00000000" w:rsidRPr="00000000">
        <w:rPr>
          <w:rFonts w:ascii="Google Sans Text" w:cs="Google Sans Text" w:eastAsia="Google Sans Text" w:hAnsi="Google Sans Text"/>
          <w:i w:val="0"/>
          <w:color w:val="1b1c1d"/>
          <w:sz w:val="24"/>
          <w:szCs w:val="24"/>
          <w:rtl w:val="0"/>
        </w:rPr>
        <w:t xml:space="preserve"> (Option 1) oft der sauberste und direkteste Weg, um die Kopplung zwischen Website (Model) und NotificationService (Service) zu reduzieren und das Model-Paket unabhängiger zu machen</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